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02" w:rsidRPr="00FB0202" w:rsidRDefault="00FB0202" w:rsidP="00FB0202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48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cs="Times New Roman" w:hint="eastAsia"/>
          <w:color w:val="555555"/>
        </w:rPr>
        <w:t>这一册教材包括下面一些内容：</w:t>
      </w:r>
      <w:r>
        <w:rPr>
          <w:rFonts w:hint="eastAsia"/>
          <w:color w:val="555555"/>
        </w:rPr>
        <w:t>观察物体，</w:t>
      </w:r>
      <w:r>
        <w:rPr>
          <w:rFonts w:cs="Times New Roman" w:hint="eastAsia"/>
          <w:color w:val="555555"/>
        </w:rPr>
        <w:t>因数与倍数，长方体和正方体，分数的意义和性质，图形的</w:t>
      </w:r>
      <w:r>
        <w:rPr>
          <w:rFonts w:hint="eastAsia"/>
          <w:color w:val="555555"/>
        </w:rPr>
        <w:t>运动，</w:t>
      </w:r>
      <w:r>
        <w:rPr>
          <w:rFonts w:cs="Times New Roman" w:hint="eastAsia"/>
          <w:color w:val="555555"/>
        </w:rPr>
        <w:t>分数的加法和减法，</w:t>
      </w:r>
      <w:r>
        <w:rPr>
          <w:rFonts w:hint="eastAsia"/>
          <w:color w:val="555555"/>
        </w:rPr>
        <w:t>折线</w:t>
      </w:r>
      <w:r>
        <w:rPr>
          <w:rFonts w:cs="Times New Roman" w:hint="eastAsia"/>
          <w:color w:val="555555"/>
        </w:rPr>
        <w:t>统计</w:t>
      </w:r>
      <w:r>
        <w:rPr>
          <w:rFonts w:hint="eastAsia"/>
          <w:color w:val="555555"/>
        </w:rPr>
        <w:t>图</w:t>
      </w:r>
      <w:r>
        <w:rPr>
          <w:rFonts w:cs="Times New Roman" w:hint="eastAsia"/>
          <w:color w:val="555555"/>
        </w:rPr>
        <w:t>，数学广角。我们感受到教材既体现了新的教材观、教学观和学习观，又体现了教学资源的可行性，更具实用性、创新性和开放性的特点。这一册教材在数与代数方面，安排了因数与倍数、分数的意义和性质，分数的加法和减法。在空间与图形方面，安排了</w:t>
      </w:r>
      <w:r>
        <w:rPr>
          <w:rFonts w:hint="eastAsia"/>
          <w:color w:val="555555"/>
        </w:rPr>
        <w:t>观察物体</w:t>
      </w:r>
      <w:r>
        <w:rPr>
          <w:rFonts w:cs="Times New Roman" w:hint="eastAsia"/>
          <w:color w:val="555555"/>
        </w:rPr>
        <w:t>、长方体和正方体</w:t>
      </w:r>
      <w:r>
        <w:rPr>
          <w:rFonts w:hint="eastAsia"/>
          <w:color w:val="555555"/>
        </w:rPr>
        <w:t>、图形的运动三</w:t>
      </w:r>
      <w:r>
        <w:rPr>
          <w:rFonts w:cs="Times New Roman" w:hint="eastAsia"/>
          <w:color w:val="555555"/>
        </w:rPr>
        <w:t>个单元</w:t>
      </w:r>
      <w:r>
        <w:rPr>
          <w:rFonts w:hint="eastAsia"/>
          <w:color w:val="555555"/>
        </w:rPr>
        <w:t>。</w:t>
      </w:r>
      <w:r>
        <w:rPr>
          <w:rFonts w:cs="Times New Roman" w:hint="eastAsia"/>
          <w:color w:val="555555"/>
        </w:rPr>
        <w:t>在统计方面，本册教材让学生学习折线统计图的知识</w:t>
      </w:r>
      <w:r>
        <w:rPr>
          <w:rFonts w:hint="eastAsia"/>
          <w:color w:val="555555"/>
        </w:rPr>
        <w:t>。</w:t>
      </w:r>
      <w:r>
        <w:rPr>
          <w:rFonts w:cs="Times New Roman" w:hint="eastAsia"/>
          <w:color w:val="555555"/>
        </w:rPr>
        <w:t>在用数学解决问题方面，教材一方面结合分数的加法和减法、长方体和正方体两个单元，教学生用所学的知识解决生活中的简单问题。</w:t>
      </w:r>
    </w:p>
    <w:p w:rsidR="00FB0202" w:rsidRDefault="00FB0202" w:rsidP="00FB0202">
      <w:pPr>
        <w:pStyle w:val="a3"/>
        <w:shd w:val="clear" w:color="auto" w:fill="FFFFFF"/>
        <w:spacing w:before="0" w:beforeAutospacing="0" w:after="0" w:afterAutospacing="0" w:line="480" w:lineRule="atLeast"/>
        <w:rPr>
          <w:rFonts w:hint="eastAsia"/>
          <w:color w:val="555555"/>
        </w:rPr>
      </w:pPr>
      <w:r>
        <w:rPr>
          <w:rFonts w:hint="eastAsia"/>
          <w:color w:val="555555"/>
        </w:rPr>
        <w:t>我们的困惑是：</w:t>
      </w:r>
    </w:p>
    <w:p w:rsidR="00FB0202" w:rsidRDefault="00FB0202" w:rsidP="00FB0202">
      <w:pPr>
        <w:pStyle w:val="a3"/>
        <w:shd w:val="clear" w:color="auto" w:fill="FFFFFF"/>
        <w:spacing w:before="0" w:beforeAutospacing="0" w:after="0" w:afterAutospacing="0" w:line="480" w:lineRule="atLeast"/>
        <w:rPr>
          <w:rFonts w:hint="eastAsia"/>
          <w:color w:val="555555"/>
        </w:rPr>
      </w:pPr>
      <w:r>
        <w:rPr>
          <w:rFonts w:hint="eastAsia"/>
          <w:color w:val="555555"/>
        </w:rPr>
        <w:t>1、如何更有效的提高学生的计算能力和解决生活中实际问题的能力、以发展学生的数学核心素养？</w:t>
      </w:r>
    </w:p>
    <w:p w:rsidR="00FB0202" w:rsidRDefault="00FB0202" w:rsidP="00FB0202">
      <w:pPr>
        <w:pStyle w:val="a3"/>
        <w:shd w:val="clear" w:color="auto" w:fill="FFFFFF"/>
        <w:spacing w:before="0" w:beforeAutospacing="0" w:after="0" w:afterAutospacing="0" w:line="480" w:lineRule="atLeast"/>
        <w:rPr>
          <w:rFonts w:cs="Times New Roman" w:hint="eastAsia"/>
          <w:color w:val="555555"/>
        </w:rPr>
      </w:pPr>
      <w:r>
        <w:rPr>
          <w:rFonts w:hint="eastAsia"/>
          <w:color w:val="555555"/>
        </w:rPr>
        <w:t>2、</w:t>
      </w:r>
      <w:r>
        <w:rPr>
          <w:rFonts w:cs="Times New Roman" w:hint="eastAsia"/>
          <w:color w:val="555555"/>
        </w:rPr>
        <w:t>在《倍数和因数》中，是否要加入整除的概念的学习？我们希望《课堂作业》的练习上可以加大基础的练习量和层次性。</w:t>
      </w:r>
    </w:p>
    <w:p w:rsidR="00FB0202" w:rsidRDefault="00FB0202" w:rsidP="00FB0202">
      <w:pPr>
        <w:pStyle w:val="a3"/>
        <w:shd w:val="clear" w:color="auto" w:fill="FFFFFF"/>
        <w:spacing w:before="0" w:beforeAutospacing="0" w:after="0" w:afterAutospacing="0" w:line="480" w:lineRule="atLeast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noProof/>
          <w:color w:val="555555"/>
          <w:sz w:val="18"/>
          <w:szCs w:val="18"/>
        </w:rPr>
        <w:drawing>
          <wp:inline distT="0" distB="0" distL="0" distR="0">
            <wp:extent cx="3276600" cy="2457647"/>
            <wp:effectExtent l="19050" t="0" r="0" b="0"/>
            <wp:docPr id="1" name="图片 0" descr="二七小学五年组数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二七小学五年组数学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8941" cy="2459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0202" w:rsidRDefault="00824BBD" w:rsidP="00FB0202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555555"/>
          <w:sz w:val="18"/>
          <w:szCs w:val="18"/>
        </w:rPr>
      </w:pPr>
      <w:r>
        <w:rPr>
          <w:rFonts w:ascii="微软雅黑" w:eastAsia="微软雅黑" w:hAnsi="微软雅黑" w:hint="eastAsia"/>
          <w:color w:val="555555"/>
          <w:sz w:val="18"/>
          <w:szCs w:val="18"/>
        </w:rPr>
        <w:t xml:space="preserve">  二七小学   五年级数学组   刘清菊   张莉珺</w:t>
      </w:r>
    </w:p>
    <w:p w:rsidR="00FB0202" w:rsidRDefault="00FB0202" w:rsidP="00FB0202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微软雅黑" w:eastAsia="微软雅黑" w:hAnsi="微软雅黑" w:hint="eastAsia"/>
          <w:color w:val="555555"/>
          <w:sz w:val="18"/>
          <w:szCs w:val="18"/>
        </w:rPr>
      </w:pPr>
      <w:r>
        <w:rPr>
          <w:rFonts w:hint="eastAsia"/>
          <w:color w:val="555555"/>
        </w:rPr>
        <w:t>                               </w:t>
      </w:r>
      <w:r>
        <w:rPr>
          <w:rStyle w:val="apple-converted-space"/>
          <w:rFonts w:hint="eastAsia"/>
          <w:color w:val="555555"/>
        </w:rPr>
        <w:t> </w:t>
      </w:r>
    </w:p>
    <w:p w:rsidR="00CF40E8" w:rsidRDefault="00CF40E8"/>
    <w:sectPr w:rsidR="00CF40E8" w:rsidSect="00CF4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202"/>
    <w:rsid w:val="00824BBD"/>
    <w:rsid w:val="00CF40E8"/>
    <w:rsid w:val="00FB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2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B0202"/>
  </w:style>
  <w:style w:type="paragraph" w:styleId="a4">
    <w:name w:val="Balloon Text"/>
    <w:basedOn w:val="a"/>
    <w:link w:val="Char"/>
    <w:uiPriority w:val="99"/>
    <w:semiHidden/>
    <w:unhideWhenUsed/>
    <w:rsid w:val="00FB020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B02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2018-02-27T06:55:00Z</dcterms:created>
  <dcterms:modified xsi:type="dcterms:W3CDTF">2018-02-27T07:07:00Z</dcterms:modified>
</cp:coreProperties>
</file>