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055" w:rsidRPr="00FB4055" w:rsidRDefault="00FB4055" w:rsidP="00FB4055">
      <w:pPr>
        <w:widowControl/>
        <w:spacing w:after="150"/>
        <w:jc w:val="left"/>
        <w:outlineLvl w:val="1"/>
        <w:rPr>
          <w:rFonts w:ascii="宋体" w:eastAsia="宋体" w:hAnsi="宋体" w:cs="宋体"/>
          <w:kern w:val="0"/>
          <w:sz w:val="36"/>
          <w:szCs w:val="36"/>
        </w:rPr>
      </w:pPr>
      <w:r w:rsidRPr="00FB4055">
        <w:rPr>
          <w:rFonts w:ascii="宋体" w:eastAsia="宋体" w:hAnsi="宋体" w:cs="宋体"/>
          <w:kern w:val="0"/>
          <w:sz w:val="36"/>
          <w:szCs w:val="36"/>
        </w:rPr>
        <w:t>《元素燃烧2》重现化学带您观看一场“烟火的表演”</w:t>
      </w:r>
    </w:p>
    <w:p w:rsidR="00FB4055" w:rsidRPr="00FB4055" w:rsidRDefault="00FB4055" w:rsidP="00FB4055">
      <w:pPr>
        <w:widowControl/>
        <w:spacing w:line="300" w:lineRule="atLeast"/>
        <w:jc w:val="left"/>
        <w:rPr>
          <w:rFonts w:ascii="宋体" w:eastAsia="宋体" w:hAnsi="宋体" w:cs="宋体"/>
          <w:kern w:val="0"/>
          <w:sz w:val="2"/>
          <w:szCs w:val="2"/>
        </w:rPr>
      </w:pPr>
      <w:r w:rsidRPr="00FB4055">
        <w:rPr>
          <w:rFonts w:ascii="宋体" w:eastAsia="宋体" w:hAnsi="宋体" w:cs="宋体"/>
          <w:color w:val="8C8C8C"/>
          <w:kern w:val="0"/>
          <w:sz w:val="24"/>
          <w:szCs w:val="24"/>
        </w:rPr>
        <w:t>2017-12-07</w:t>
      </w:r>
      <w:r w:rsidRPr="00FB4055">
        <w:rPr>
          <w:rFonts w:ascii="宋体" w:eastAsia="宋体" w:hAnsi="宋体" w:cs="宋体"/>
          <w:kern w:val="0"/>
          <w:sz w:val="2"/>
          <w:szCs w:val="2"/>
        </w:rPr>
        <w:t> </w:t>
      </w:r>
      <w:r w:rsidRPr="00FB4055">
        <w:rPr>
          <w:rFonts w:ascii="宋体" w:eastAsia="宋体" w:hAnsi="宋体" w:cs="宋体"/>
          <w:color w:val="8C8C8C"/>
          <w:kern w:val="0"/>
          <w:sz w:val="24"/>
          <w:szCs w:val="24"/>
        </w:rPr>
        <w:t>中国化学会</w:t>
      </w:r>
    </w:p>
    <w:p w:rsidR="00FB4055" w:rsidRPr="00FB4055" w:rsidRDefault="00FB4055" w:rsidP="00FB4055">
      <w:pPr>
        <w:widowControl/>
        <w:jc w:val="center"/>
        <w:rPr>
          <w:rFonts w:ascii="宋体" w:eastAsia="宋体" w:hAnsi="宋体" w:cs="宋体"/>
          <w:color w:val="3E3E3E"/>
          <w:kern w:val="0"/>
          <w:sz w:val="24"/>
          <w:szCs w:val="24"/>
        </w:rPr>
      </w:pPr>
    </w:p>
    <w:p w:rsidR="00FB4055" w:rsidRPr="00FB4055" w:rsidRDefault="00FB4055" w:rsidP="00FB4055">
      <w:pPr>
        <w:widowControl/>
        <w:jc w:val="left"/>
        <w:rPr>
          <w:rFonts w:ascii="宋体" w:eastAsia="宋体" w:hAnsi="宋体" w:cs="宋体"/>
          <w:color w:val="3E3E3E"/>
          <w:kern w:val="0"/>
          <w:sz w:val="24"/>
          <w:szCs w:val="24"/>
        </w:rPr>
      </w:pPr>
    </w:p>
    <w:p w:rsidR="00FB4055" w:rsidRPr="00FB4055" w:rsidRDefault="00FB4055" w:rsidP="00FB4055">
      <w:pPr>
        <w:widowControl/>
        <w:rPr>
          <w:rFonts w:ascii="宋体" w:eastAsia="宋体" w:hAnsi="宋体" w:cs="宋体"/>
          <w:color w:val="3E3E3E"/>
          <w:kern w:val="0"/>
          <w:sz w:val="24"/>
          <w:szCs w:val="24"/>
        </w:rPr>
      </w:pPr>
      <w:r w:rsidRPr="00FB4055">
        <w:rPr>
          <w:rFonts w:ascii="宋体" w:eastAsia="宋体" w:hAnsi="宋体" w:cs="宋体"/>
          <w:color w:val="3E3E3E"/>
          <w:kern w:val="0"/>
          <w:sz w:val="24"/>
          <w:szCs w:val="24"/>
        </w:rPr>
        <w:t>本期，重现化学带您观看一场“烟火的表演”。锂、氢、铁和钾四种元素的燃烧过程让您仿若看到寒冬黑夜中最美的火树银花。</w:t>
      </w:r>
    </w:p>
    <w:p w:rsidR="00FB4055" w:rsidRPr="00FB4055" w:rsidRDefault="000719BF" w:rsidP="00FB4055">
      <w:pPr>
        <w:widowControl/>
        <w:rPr>
          <w:rFonts w:ascii="宋体" w:eastAsia="宋体" w:hAnsi="宋体" w:cs="宋体"/>
          <w:color w:val="3E3E3E"/>
          <w:kern w:val="0"/>
          <w:sz w:val="24"/>
          <w:szCs w:val="24"/>
        </w:rPr>
      </w:pPr>
      <w:r>
        <w:rPr>
          <w:noProof/>
        </w:rPr>
        <w:drawing>
          <wp:inline distT="0" distB="0" distL="0" distR="0" wp14:anchorId="01BB9406" wp14:editId="180E9B97">
            <wp:extent cx="5274310" cy="37661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766185"/>
                    </a:xfrm>
                    <a:prstGeom prst="rect">
                      <a:avLst/>
                    </a:prstGeom>
                  </pic:spPr>
                </pic:pic>
              </a:graphicData>
            </a:graphic>
          </wp:inline>
        </w:drawing>
      </w:r>
    </w:p>
    <w:p w:rsidR="00FB4055" w:rsidRPr="00FB4055" w:rsidRDefault="00FB4055" w:rsidP="00FB4055">
      <w:pPr>
        <w:widowControl/>
        <w:spacing w:line="420" w:lineRule="atLeast"/>
        <w:jc w:val="center"/>
        <w:rPr>
          <w:rFonts w:ascii="宋体" w:eastAsia="宋体" w:hAnsi="宋体" w:cs="宋体"/>
          <w:color w:val="3E3E3E"/>
          <w:kern w:val="0"/>
          <w:sz w:val="24"/>
          <w:szCs w:val="24"/>
        </w:rPr>
      </w:pPr>
      <w:r w:rsidRPr="00FB4055">
        <w:rPr>
          <w:rFonts w:ascii="宋体" w:eastAsia="宋体" w:hAnsi="宋体" w:cs="宋体"/>
          <w:color w:val="888888"/>
          <w:spacing w:val="15"/>
          <w:kern w:val="0"/>
          <w:szCs w:val="21"/>
        </w:rPr>
        <w:t>△ 《元素燃烧 2》摄影：梁琰</w:t>
      </w:r>
    </w:p>
    <w:p w:rsidR="00FB4055" w:rsidRPr="00FB4055" w:rsidRDefault="00FB4055" w:rsidP="00FB4055">
      <w:pPr>
        <w:widowControl/>
        <w:spacing w:line="420" w:lineRule="atLeast"/>
        <w:rPr>
          <w:rFonts w:ascii="宋体" w:eastAsia="宋体" w:hAnsi="宋体" w:cs="宋体"/>
          <w:color w:val="3E3E3E"/>
          <w:kern w:val="0"/>
          <w:sz w:val="24"/>
          <w:szCs w:val="24"/>
        </w:rPr>
      </w:pPr>
      <w:r w:rsidRPr="00FB4055">
        <w:rPr>
          <w:rFonts w:ascii="宋体" w:eastAsia="宋体" w:hAnsi="宋体" w:cs="宋体"/>
          <w:color w:val="888888"/>
          <w:spacing w:val="15"/>
          <w:kern w:val="0"/>
          <w:szCs w:val="21"/>
        </w:rPr>
        <w:t>影片展示了锂、氢、铁和钾四种元素的燃烧过程。一些元素在燃烧过程中会释放耀眼的光，一些元素的燃烧过程非常的绚丽，还有一些元素燃烧后会生成奇怪形状的化合物。</w:t>
      </w:r>
    </w:p>
    <w:p w:rsidR="00FB4055" w:rsidRPr="00FB4055" w:rsidRDefault="00FB4055" w:rsidP="00FB4055">
      <w:pPr>
        <w:widowControl/>
        <w:jc w:val="left"/>
        <w:rPr>
          <w:rFonts w:ascii="宋体" w:eastAsia="宋体" w:hAnsi="宋体" w:cs="宋体"/>
          <w:color w:val="3E3E3E"/>
          <w:kern w:val="0"/>
          <w:sz w:val="24"/>
          <w:szCs w:val="24"/>
        </w:rPr>
      </w:pPr>
      <w:r w:rsidRPr="00FB4055">
        <w:rPr>
          <w:rFonts w:ascii="宋体" w:eastAsia="宋体" w:hAnsi="宋体" w:cs="宋体"/>
          <w:color w:val="3E3E3E"/>
          <w:kern w:val="0"/>
          <w:sz w:val="24"/>
          <w:szCs w:val="24"/>
        </w:rPr>
        <w:pict>
          <v:rect id="_x0000_i1026" style="width:0;height:1.5pt" o:hralign="center" o:hrstd="t" o:hrnoshade="t" o:hr="t" fillcolor="#3e3e3e" stroked="f"/>
        </w:pict>
      </w:r>
    </w:p>
    <w:p w:rsidR="00FB4055" w:rsidRPr="00FB4055" w:rsidRDefault="00FB4055" w:rsidP="00FB4055">
      <w:pPr>
        <w:widowControl/>
        <w:spacing w:line="384" w:lineRule="atLeast"/>
        <w:jc w:val="left"/>
        <w:rPr>
          <w:rFonts w:ascii="宋体" w:eastAsia="宋体" w:hAnsi="宋体" w:cs="宋体"/>
          <w:color w:val="3E3E3E"/>
          <w:kern w:val="0"/>
          <w:sz w:val="24"/>
          <w:szCs w:val="24"/>
        </w:rPr>
      </w:pPr>
    </w:p>
    <w:p w:rsidR="00FB4055" w:rsidRPr="00FB4055" w:rsidRDefault="00FB4055" w:rsidP="00FB4055">
      <w:pPr>
        <w:widowControl/>
        <w:spacing w:line="420" w:lineRule="atLeast"/>
        <w:rPr>
          <w:rFonts w:ascii="宋体" w:eastAsia="宋体" w:hAnsi="宋体" w:cs="宋体"/>
          <w:color w:val="3E3E3E"/>
          <w:kern w:val="0"/>
          <w:sz w:val="24"/>
          <w:szCs w:val="24"/>
        </w:rPr>
      </w:pPr>
      <w:r w:rsidRPr="00FB4055">
        <w:rPr>
          <w:rFonts w:ascii="宋体" w:eastAsia="宋体" w:hAnsi="宋体" w:cs="宋体"/>
          <w:color w:val="4D4D4D"/>
          <w:spacing w:val="15"/>
          <w:kern w:val="0"/>
          <w:sz w:val="24"/>
          <w:szCs w:val="24"/>
        </w:rPr>
        <w:t>燃烧是物体快速氧化，产生光和热的过程。燃烧的本质是氧化还原反应。广义的燃烧不一定要有氧气参加，任何发光、发热、剧烈的氧化还原反应都可以称之为燃烧[1]。不同的金属元素燃烧时存在不同的颜色，称为焰色反应。</w:t>
      </w:r>
    </w:p>
    <w:p w:rsidR="00FB4055" w:rsidRPr="00FB4055" w:rsidRDefault="00FB4055" w:rsidP="00FB4055">
      <w:pPr>
        <w:widowControl/>
        <w:spacing w:line="420" w:lineRule="atLeast"/>
        <w:rPr>
          <w:rFonts w:ascii="宋体" w:eastAsia="宋体" w:hAnsi="宋体" w:cs="宋体"/>
          <w:color w:val="3E3E3E"/>
          <w:kern w:val="0"/>
          <w:sz w:val="24"/>
          <w:szCs w:val="24"/>
        </w:rPr>
      </w:pPr>
    </w:p>
    <w:p w:rsidR="00FB4055" w:rsidRPr="00FB4055" w:rsidRDefault="00FB4055" w:rsidP="00FB4055">
      <w:pPr>
        <w:widowControl/>
        <w:spacing w:line="420" w:lineRule="atLeast"/>
        <w:rPr>
          <w:rFonts w:ascii="宋体" w:eastAsia="宋体" w:hAnsi="宋体" w:cs="宋体"/>
          <w:color w:val="3E3E3E"/>
          <w:kern w:val="0"/>
          <w:sz w:val="24"/>
          <w:szCs w:val="24"/>
        </w:rPr>
      </w:pPr>
      <w:r w:rsidRPr="00FB4055">
        <w:rPr>
          <w:rFonts w:ascii="宋体" w:eastAsia="宋体" w:hAnsi="宋体" w:cs="宋体"/>
          <w:color w:val="4D4D4D"/>
          <w:spacing w:val="15"/>
          <w:kern w:val="0"/>
          <w:sz w:val="24"/>
          <w:szCs w:val="24"/>
        </w:rPr>
        <w:lastRenderedPageBreak/>
        <w:t>燃烧也可以说是日常生活中最常接触到的一类化学反应。从钻木取火而始，它便在人类文明史上留下过许多发光的印记。苏轼在词《望江南》中写道“休将故人思故国,且将新火试新茶。诗酒趁年华。”作为</w:t>
      </w:r>
      <w:r w:rsidRPr="00FB4055">
        <w:rPr>
          <w:rFonts w:ascii="宋体" w:eastAsia="宋体" w:hAnsi="宋体" w:cs="宋体"/>
          <w:color w:val="3E3E3E"/>
          <w:kern w:val="0"/>
          <w:sz w:val="24"/>
          <w:szCs w:val="24"/>
        </w:rPr>
        <w:fldChar w:fldCharType="begin"/>
      </w:r>
      <w:r w:rsidRPr="00FB4055">
        <w:rPr>
          <w:rFonts w:ascii="宋体" w:eastAsia="宋体" w:hAnsi="宋体" w:cs="宋体"/>
          <w:color w:val="3E3E3E"/>
          <w:kern w:val="0"/>
          <w:sz w:val="24"/>
          <w:szCs w:val="24"/>
        </w:rPr>
        <w:instrText xml:space="preserve"> HYPERLINK "http://mp.weixin.qq.com/s?__biz=MzA4MDkyMTEzNg==&amp;mid=2651711658&amp;idx=1&amp;sn=a013bf544c91dab28f82a8494f2f627b&amp;scene=21" \l "wechat_redirect" \t "_blank" </w:instrText>
      </w:r>
      <w:r w:rsidRPr="00FB4055">
        <w:rPr>
          <w:rFonts w:ascii="宋体" w:eastAsia="宋体" w:hAnsi="宋体" w:cs="宋体"/>
          <w:color w:val="3E3E3E"/>
          <w:kern w:val="0"/>
          <w:sz w:val="24"/>
          <w:szCs w:val="24"/>
        </w:rPr>
        <w:fldChar w:fldCharType="separate"/>
      </w:r>
      <w:r w:rsidRPr="00FB4055">
        <w:rPr>
          <w:rFonts w:ascii="宋体" w:eastAsia="宋体" w:hAnsi="宋体" w:cs="宋体"/>
          <w:color w:val="4395F5"/>
          <w:spacing w:val="15"/>
          <w:kern w:val="0"/>
          <w:sz w:val="24"/>
          <w:szCs w:val="24"/>
          <w:u w:val="single"/>
        </w:rPr>
        <w:t>《燃烧吧！元素》</w:t>
      </w:r>
      <w:r w:rsidRPr="00FB4055">
        <w:rPr>
          <w:rFonts w:ascii="宋体" w:eastAsia="宋体" w:hAnsi="宋体" w:cs="宋体"/>
          <w:color w:val="3E3E3E"/>
          <w:kern w:val="0"/>
          <w:sz w:val="24"/>
          <w:szCs w:val="24"/>
        </w:rPr>
        <w:fldChar w:fldCharType="end"/>
      </w:r>
      <w:r w:rsidRPr="00FB4055">
        <w:rPr>
          <w:rFonts w:ascii="宋体" w:eastAsia="宋体" w:hAnsi="宋体" w:cs="宋体"/>
          <w:color w:val="4D4D4D"/>
          <w:spacing w:val="15"/>
          <w:kern w:val="0"/>
          <w:sz w:val="24"/>
          <w:szCs w:val="24"/>
        </w:rPr>
        <w:t>的续集，《元素燃烧2》便是重现化学的“新火”，希望能将化学这盏茶，</w:t>
      </w:r>
      <w:proofErr w:type="gramStart"/>
      <w:r w:rsidRPr="00FB4055">
        <w:rPr>
          <w:rFonts w:ascii="宋体" w:eastAsia="宋体" w:hAnsi="宋体" w:cs="宋体"/>
          <w:color w:val="4D4D4D"/>
          <w:spacing w:val="15"/>
          <w:kern w:val="0"/>
          <w:sz w:val="24"/>
          <w:szCs w:val="24"/>
        </w:rPr>
        <w:t>温出更加</w:t>
      </w:r>
      <w:proofErr w:type="gramEnd"/>
      <w:r w:rsidRPr="00FB4055">
        <w:rPr>
          <w:rFonts w:ascii="宋体" w:eastAsia="宋体" w:hAnsi="宋体" w:cs="宋体"/>
          <w:color w:val="4D4D4D"/>
          <w:spacing w:val="15"/>
          <w:kern w:val="0"/>
          <w:sz w:val="24"/>
          <w:szCs w:val="24"/>
        </w:rPr>
        <w:t>醇厚的味道。</w:t>
      </w:r>
    </w:p>
    <w:p w:rsidR="00FB4055" w:rsidRPr="00FB4055" w:rsidRDefault="00FB4055" w:rsidP="00FB4055">
      <w:pPr>
        <w:widowControl/>
        <w:spacing w:line="420" w:lineRule="atLeast"/>
        <w:rPr>
          <w:rFonts w:ascii="宋体" w:eastAsia="宋体" w:hAnsi="宋体" w:cs="宋体"/>
          <w:color w:val="3E3E3E"/>
          <w:kern w:val="0"/>
          <w:sz w:val="24"/>
          <w:szCs w:val="24"/>
        </w:rPr>
      </w:pPr>
    </w:p>
    <w:p w:rsidR="00FB4055" w:rsidRPr="00FB4055" w:rsidRDefault="00FB4055" w:rsidP="00FB4055">
      <w:pPr>
        <w:widowControl/>
        <w:spacing w:line="420" w:lineRule="atLeast"/>
        <w:rPr>
          <w:rFonts w:ascii="宋体" w:eastAsia="宋体" w:hAnsi="宋体" w:cs="宋体"/>
          <w:color w:val="3E3E3E"/>
          <w:kern w:val="0"/>
          <w:sz w:val="24"/>
          <w:szCs w:val="24"/>
        </w:rPr>
      </w:pPr>
      <w:r w:rsidRPr="00FB4055">
        <w:rPr>
          <w:rFonts w:ascii="宋体" w:eastAsia="宋体" w:hAnsi="宋体" w:cs="宋体"/>
          <w:color w:val="888888"/>
          <w:spacing w:val="15"/>
          <w:kern w:val="0"/>
          <w:szCs w:val="21"/>
        </w:rPr>
        <w:t>[1] 引自维基百科。</w:t>
      </w:r>
    </w:p>
    <w:p w:rsidR="00FB4055" w:rsidRDefault="000719BF" w:rsidP="00FB4055">
      <w:pPr>
        <w:widowControl/>
        <w:spacing w:line="420" w:lineRule="atLeast"/>
        <w:jc w:val="center"/>
        <w:rPr>
          <w:rFonts w:ascii="宋体" w:eastAsia="宋体" w:hAnsi="宋体" w:cs="宋体"/>
          <w:color w:val="3E3E3E"/>
          <w:kern w:val="0"/>
          <w:sz w:val="24"/>
          <w:szCs w:val="24"/>
        </w:rPr>
      </w:pPr>
      <w:r>
        <w:rPr>
          <w:noProof/>
        </w:rPr>
        <w:drawing>
          <wp:inline distT="0" distB="0" distL="0" distR="0" wp14:anchorId="0582B8AC" wp14:editId="4AF16EF1">
            <wp:extent cx="5200000" cy="3095238"/>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00000" cy="3095238"/>
                    </a:xfrm>
                    <a:prstGeom prst="rect">
                      <a:avLst/>
                    </a:prstGeom>
                  </pic:spPr>
                </pic:pic>
              </a:graphicData>
            </a:graphic>
          </wp:inline>
        </w:drawing>
      </w:r>
    </w:p>
    <w:p w:rsidR="000719BF" w:rsidRDefault="000719BF" w:rsidP="00FB4055">
      <w:pPr>
        <w:widowControl/>
        <w:spacing w:line="420" w:lineRule="atLeast"/>
        <w:jc w:val="center"/>
        <w:rPr>
          <w:rFonts w:ascii="宋体" w:eastAsia="宋体" w:hAnsi="宋体" w:cs="宋体"/>
          <w:color w:val="3E3E3E"/>
          <w:kern w:val="0"/>
          <w:sz w:val="24"/>
          <w:szCs w:val="24"/>
        </w:rPr>
      </w:pPr>
      <w:r>
        <w:rPr>
          <w:noProof/>
        </w:rPr>
        <w:drawing>
          <wp:inline distT="0" distB="0" distL="0" distR="0" wp14:anchorId="51AA46AF" wp14:editId="51D34473">
            <wp:extent cx="5171429" cy="261904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71429" cy="2619048"/>
                    </a:xfrm>
                    <a:prstGeom prst="rect">
                      <a:avLst/>
                    </a:prstGeom>
                  </pic:spPr>
                </pic:pic>
              </a:graphicData>
            </a:graphic>
          </wp:inline>
        </w:drawing>
      </w:r>
    </w:p>
    <w:p w:rsidR="000719BF" w:rsidRPr="00FB4055" w:rsidRDefault="000719BF" w:rsidP="00FB4055">
      <w:pPr>
        <w:widowControl/>
        <w:spacing w:line="420" w:lineRule="atLeast"/>
        <w:jc w:val="center"/>
        <w:rPr>
          <w:rFonts w:ascii="宋体" w:eastAsia="宋体" w:hAnsi="宋体" w:cs="宋体" w:hint="eastAsia"/>
          <w:color w:val="3E3E3E"/>
          <w:kern w:val="0"/>
          <w:sz w:val="24"/>
          <w:szCs w:val="24"/>
        </w:rPr>
      </w:pPr>
      <w:r>
        <w:rPr>
          <w:noProof/>
        </w:rPr>
        <w:lastRenderedPageBreak/>
        <w:drawing>
          <wp:inline distT="0" distB="0" distL="0" distR="0" wp14:anchorId="5BD2AB14" wp14:editId="4BC2421A">
            <wp:extent cx="5219048" cy="2742857"/>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19048" cy="2742857"/>
                    </a:xfrm>
                    <a:prstGeom prst="rect">
                      <a:avLst/>
                    </a:prstGeom>
                  </pic:spPr>
                </pic:pic>
              </a:graphicData>
            </a:graphic>
          </wp:inline>
        </w:drawing>
      </w:r>
    </w:p>
    <w:p w:rsidR="00FB4055" w:rsidRDefault="000719BF" w:rsidP="00FB4055">
      <w:pPr>
        <w:widowControl/>
        <w:spacing w:line="384" w:lineRule="atLeast"/>
        <w:jc w:val="center"/>
        <w:rPr>
          <w:rFonts w:ascii="宋体" w:eastAsia="宋体" w:hAnsi="宋体" w:cs="宋体"/>
          <w:color w:val="3E3E3E"/>
          <w:kern w:val="0"/>
          <w:sz w:val="24"/>
          <w:szCs w:val="24"/>
        </w:rPr>
      </w:pPr>
      <w:r>
        <w:rPr>
          <w:noProof/>
        </w:rPr>
        <w:drawing>
          <wp:inline distT="0" distB="0" distL="0" distR="0" wp14:anchorId="4B50B24E" wp14:editId="521080D9">
            <wp:extent cx="5274310" cy="29260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26080"/>
                    </a:xfrm>
                    <a:prstGeom prst="rect">
                      <a:avLst/>
                    </a:prstGeom>
                  </pic:spPr>
                </pic:pic>
              </a:graphicData>
            </a:graphic>
          </wp:inline>
        </w:drawing>
      </w:r>
    </w:p>
    <w:p w:rsidR="000719BF" w:rsidRDefault="000719BF" w:rsidP="00FB4055">
      <w:pPr>
        <w:widowControl/>
        <w:spacing w:line="384" w:lineRule="atLeast"/>
        <w:jc w:val="center"/>
        <w:rPr>
          <w:rFonts w:ascii="宋体" w:eastAsia="宋体" w:hAnsi="宋体" w:cs="宋体"/>
          <w:color w:val="3E3E3E"/>
          <w:kern w:val="0"/>
          <w:sz w:val="24"/>
          <w:szCs w:val="24"/>
        </w:rPr>
      </w:pPr>
      <w:r>
        <w:rPr>
          <w:noProof/>
        </w:rPr>
        <w:drawing>
          <wp:inline distT="0" distB="0" distL="0" distR="0" wp14:anchorId="7070BBB8" wp14:editId="04472E18">
            <wp:extent cx="5228571" cy="26380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8571" cy="2638095"/>
                    </a:xfrm>
                    <a:prstGeom prst="rect">
                      <a:avLst/>
                    </a:prstGeom>
                  </pic:spPr>
                </pic:pic>
              </a:graphicData>
            </a:graphic>
          </wp:inline>
        </w:drawing>
      </w:r>
    </w:p>
    <w:p w:rsidR="000719BF" w:rsidRDefault="000719BF" w:rsidP="00FB4055">
      <w:pPr>
        <w:widowControl/>
        <w:spacing w:line="384" w:lineRule="atLeast"/>
        <w:jc w:val="center"/>
        <w:rPr>
          <w:rFonts w:ascii="宋体" w:eastAsia="宋体" w:hAnsi="宋体" w:cs="宋体"/>
          <w:color w:val="3E3E3E"/>
          <w:kern w:val="0"/>
          <w:sz w:val="24"/>
          <w:szCs w:val="24"/>
        </w:rPr>
      </w:pPr>
      <w:r>
        <w:rPr>
          <w:noProof/>
        </w:rPr>
        <w:lastRenderedPageBreak/>
        <w:drawing>
          <wp:inline distT="0" distB="0" distL="0" distR="0" wp14:anchorId="78BB9363" wp14:editId="05FE779F">
            <wp:extent cx="5190476" cy="248571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0476" cy="2485714"/>
                    </a:xfrm>
                    <a:prstGeom prst="rect">
                      <a:avLst/>
                    </a:prstGeom>
                  </pic:spPr>
                </pic:pic>
              </a:graphicData>
            </a:graphic>
          </wp:inline>
        </w:drawing>
      </w:r>
    </w:p>
    <w:p w:rsidR="000719BF" w:rsidRPr="00FB4055" w:rsidRDefault="000719BF" w:rsidP="00FB4055">
      <w:pPr>
        <w:widowControl/>
        <w:spacing w:line="384" w:lineRule="atLeast"/>
        <w:jc w:val="center"/>
        <w:rPr>
          <w:rFonts w:ascii="宋体" w:eastAsia="宋体" w:hAnsi="宋体" w:cs="宋体" w:hint="eastAsia"/>
          <w:color w:val="3E3E3E"/>
          <w:kern w:val="0"/>
          <w:sz w:val="24"/>
          <w:szCs w:val="24"/>
        </w:rPr>
      </w:pPr>
      <w:r>
        <w:rPr>
          <w:noProof/>
        </w:rPr>
        <w:drawing>
          <wp:inline distT="0" distB="0" distL="0" distR="0" wp14:anchorId="36929C28" wp14:editId="2381CE32">
            <wp:extent cx="5180952" cy="2428571"/>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0952" cy="2428571"/>
                    </a:xfrm>
                    <a:prstGeom prst="rect">
                      <a:avLst/>
                    </a:prstGeom>
                  </pic:spPr>
                </pic:pic>
              </a:graphicData>
            </a:graphic>
          </wp:inline>
        </w:drawing>
      </w:r>
    </w:p>
    <w:p w:rsidR="00FB4055" w:rsidRPr="00FB4055" w:rsidRDefault="000719BF" w:rsidP="00FB4055">
      <w:pPr>
        <w:widowControl/>
        <w:spacing w:line="384" w:lineRule="atLeast"/>
        <w:jc w:val="center"/>
        <w:rPr>
          <w:rFonts w:ascii="宋体" w:eastAsia="宋体" w:hAnsi="宋体" w:cs="宋体"/>
          <w:color w:val="3E3E3E"/>
          <w:kern w:val="0"/>
          <w:sz w:val="24"/>
          <w:szCs w:val="24"/>
        </w:rPr>
      </w:pPr>
      <w:r>
        <w:rPr>
          <w:noProof/>
        </w:rPr>
        <w:drawing>
          <wp:inline distT="0" distB="0" distL="0" distR="0" wp14:anchorId="4A0D20B8" wp14:editId="00CDB30F">
            <wp:extent cx="5274310" cy="32804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80410"/>
                    </a:xfrm>
                    <a:prstGeom prst="rect">
                      <a:avLst/>
                    </a:prstGeom>
                  </pic:spPr>
                </pic:pic>
              </a:graphicData>
            </a:graphic>
          </wp:inline>
        </w:drawing>
      </w:r>
    </w:p>
    <w:p w:rsidR="00FB4055" w:rsidRPr="00FB4055" w:rsidRDefault="00FB4055" w:rsidP="00FB4055">
      <w:pPr>
        <w:widowControl/>
        <w:spacing w:line="360" w:lineRule="atLeast"/>
        <w:jc w:val="center"/>
        <w:rPr>
          <w:rFonts w:ascii="宋体" w:eastAsia="宋体" w:hAnsi="宋体" w:cs="宋体"/>
          <w:color w:val="3E3E3E"/>
          <w:spacing w:val="15"/>
          <w:kern w:val="0"/>
          <w:sz w:val="24"/>
          <w:szCs w:val="24"/>
        </w:rPr>
      </w:pPr>
      <w:r w:rsidRPr="00FB4055">
        <w:rPr>
          <w:rFonts w:ascii="宋体" w:eastAsia="宋体" w:hAnsi="宋体" w:cs="宋体"/>
          <w:color w:val="888888"/>
          <w:spacing w:val="15"/>
          <w:kern w:val="0"/>
          <w:szCs w:val="21"/>
        </w:rPr>
        <w:t>△ 锂</w:t>
      </w:r>
    </w:p>
    <w:p w:rsidR="00FB4055" w:rsidRPr="00FB4055" w:rsidRDefault="00FB4055" w:rsidP="00FB4055">
      <w:pPr>
        <w:widowControl/>
        <w:spacing w:line="420" w:lineRule="atLeast"/>
        <w:rPr>
          <w:rFonts w:ascii="宋体" w:eastAsia="宋体" w:hAnsi="宋体" w:cs="宋体"/>
          <w:color w:val="3E3E3E"/>
          <w:spacing w:val="15"/>
          <w:kern w:val="0"/>
          <w:sz w:val="24"/>
          <w:szCs w:val="24"/>
        </w:rPr>
      </w:pPr>
      <w:proofErr w:type="gramStart"/>
      <w:r w:rsidRPr="00FB4055">
        <w:rPr>
          <w:rFonts w:ascii="宋体" w:eastAsia="宋体" w:hAnsi="宋体" w:cs="宋体"/>
          <w:color w:val="4D4D4D"/>
          <w:spacing w:val="15"/>
          <w:kern w:val="0"/>
          <w:sz w:val="24"/>
          <w:szCs w:val="24"/>
        </w:rPr>
        <w:lastRenderedPageBreak/>
        <w:t>锂是一种</w:t>
      </w:r>
      <w:proofErr w:type="gramEnd"/>
      <w:r w:rsidRPr="00FB4055">
        <w:rPr>
          <w:rFonts w:ascii="宋体" w:eastAsia="宋体" w:hAnsi="宋体" w:cs="宋体"/>
          <w:color w:val="4D4D4D"/>
          <w:spacing w:val="15"/>
          <w:kern w:val="0"/>
          <w:sz w:val="24"/>
          <w:szCs w:val="24"/>
        </w:rPr>
        <w:t>极易反应的柔软的银白色碱金属。</w:t>
      </w:r>
      <w:proofErr w:type="gramStart"/>
      <w:r w:rsidRPr="00FB4055">
        <w:rPr>
          <w:rFonts w:ascii="宋体" w:eastAsia="宋体" w:hAnsi="宋体" w:cs="宋体"/>
          <w:color w:val="4D4D4D"/>
          <w:spacing w:val="15"/>
          <w:kern w:val="0"/>
          <w:sz w:val="24"/>
          <w:szCs w:val="24"/>
        </w:rPr>
        <w:t>锂在燃烧</w:t>
      </w:r>
      <w:proofErr w:type="gramEnd"/>
      <w:r w:rsidRPr="00FB4055">
        <w:rPr>
          <w:rFonts w:ascii="宋体" w:eastAsia="宋体" w:hAnsi="宋体" w:cs="宋体"/>
          <w:color w:val="4D4D4D"/>
          <w:spacing w:val="15"/>
          <w:kern w:val="0"/>
          <w:sz w:val="24"/>
          <w:szCs w:val="24"/>
        </w:rPr>
        <w:t>时，它的焰色反应呈深红色，但剧烈反应时会有明亮火焰。视频中锂的燃烧程度如同镁条燃烧一样，比较剧烈。锂的燃烧产物是氧化锂，无论氧气多么充足,温度多么高,都不会有过氧化锂，这与钠的燃烧不同（钠的燃烧产物会有氧化钠、过氧化钠，甚至超氧化钠）。</w:t>
      </w:r>
    </w:p>
    <w:p w:rsidR="00FB4055" w:rsidRDefault="00CF5D83" w:rsidP="00FB4055">
      <w:pPr>
        <w:widowControl/>
        <w:spacing w:line="420" w:lineRule="atLeast"/>
        <w:rPr>
          <w:rFonts w:ascii="宋体" w:eastAsia="宋体" w:hAnsi="宋体" w:cs="宋体"/>
          <w:color w:val="3E3E3E"/>
          <w:spacing w:val="15"/>
          <w:kern w:val="0"/>
          <w:sz w:val="24"/>
          <w:szCs w:val="24"/>
        </w:rPr>
      </w:pPr>
      <w:r>
        <w:rPr>
          <w:noProof/>
        </w:rPr>
        <w:drawing>
          <wp:inline distT="0" distB="0" distL="0" distR="0" wp14:anchorId="0366482B" wp14:editId="46EAB9BC">
            <wp:extent cx="5274310" cy="352298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522980"/>
                    </a:xfrm>
                    <a:prstGeom prst="rect">
                      <a:avLst/>
                    </a:prstGeom>
                  </pic:spPr>
                </pic:pic>
              </a:graphicData>
            </a:graphic>
          </wp:inline>
        </w:drawing>
      </w:r>
    </w:p>
    <w:p w:rsidR="00CF5D83" w:rsidRDefault="00CF5D83" w:rsidP="00FB4055">
      <w:pPr>
        <w:widowControl/>
        <w:spacing w:line="420" w:lineRule="atLeast"/>
        <w:rPr>
          <w:rFonts w:ascii="宋体" w:eastAsia="宋体" w:hAnsi="宋体" w:cs="宋体" w:hint="eastAsia"/>
          <w:color w:val="3E3E3E"/>
          <w:spacing w:val="15"/>
          <w:kern w:val="0"/>
          <w:sz w:val="24"/>
          <w:szCs w:val="24"/>
        </w:rPr>
      </w:pPr>
      <w:r>
        <w:rPr>
          <w:noProof/>
        </w:rPr>
        <w:drawing>
          <wp:inline distT="0" distB="0" distL="0" distR="0" wp14:anchorId="151A63C4" wp14:editId="5D4E7932">
            <wp:extent cx="5274310" cy="35007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500755"/>
                    </a:xfrm>
                    <a:prstGeom prst="rect">
                      <a:avLst/>
                    </a:prstGeom>
                  </pic:spPr>
                </pic:pic>
              </a:graphicData>
            </a:graphic>
          </wp:inline>
        </w:drawing>
      </w:r>
    </w:p>
    <w:p w:rsidR="00CF5D83" w:rsidRPr="00FB4055" w:rsidRDefault="00CF5D83" w:rsidP="00FB4055">
      <w:pPr>
        <w:widowControl/>
        <w:spacing w:line="420" w:lineRule="atLeast"/>
        <w:rPr>
          <w:rFonts w:ascii="宋体" w:eastAsia="宋体" w:hAnsi="宋体" w:cs="宋体" w:hint="eastAsia"/>
          <w:color w:val="3E3E3E"/>
          <w:spacing w:val="15"/>
          <w:kern w:val="0"/>
          <w:sz w:val="24"/>
          <w:szCs w:val="24"/>
        </w:rPr>
      </w:pPr>
    </w:p>
    <w:p w:rsidR="00FB4055" w:rsidRPr="00FB4055" w:rsidRDefault="000719BF" w:rsidP="00FB4055">
      <w:pPr>
        <w:widowControl/>
        <w:spacing w:line="384" w:lineRule="atLeast"/>
        <w:jc w:val="center"/>
        <w:rPr>
          <w:rFonts w:ascii="宋体" w:eastAsia="宋体" w:hAnsi="宋体" w:cs="宋体"/>
          <w:color w:val="3E3E3E"/>
          <w:kern w:val="0"/>
          <w:sz w:val="24"/>
          <w:szCs w:val="24"/>
        </w:rPr>
      </w:pPr>
      <w:r>
        <w:rPr>
          <w:noProof/>
        </w:rPr>
        <w:lastRenderedPageBreak/>
        <w:drawing>
          <wp:inline distT="0" distB="0" distL="0" distR="0" wp14:anchorId="06F39EB3" wp14:editId="4D95A55D">
            <wp:extent cx="5274310" cy="32873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87395"/>
                    </a:xfrm>
                    <a:prstGeom prst="rect">
                      <a:avLst/>
                    </a:prstGeom>
                  </pic:spPr>
                </pic:pic>
              </a:graphicData>
            </a:graphic>
          </wp:inline>
        </w:drawing>
      </w:r>
    </w:p>
    <w:p w:rsidR="00FB4055" w:rsidRPr="00FB4055" w:rsidRDefault="00FB4055" w:rsidP="00FB4055">
      <w:pPr>
        <w:widowControl/>
        <w:spacing w:line="360" w:lineRule="atLeast"/>
        <w:jc w:val="center"/>
        <w:rPr>
          <w:rFonts w:ascii="宋体" w:eastAsia="宋体" w:hAnsi="宋体" w:cs="宋体"/>
          <w:color w:val="3E3E3E"/>
          <w:spacing w:val="15"/>
          <w:kern w:val="0"/>
          <w:sz w:val="24"/>
          <w:szCs w:val="24"/>
        </w:rPr>
      </w:pPr>
      <w:r w:rsidRPr="00FB4055">
        <w:rPr>
          <w:rFonts w:ascii="宋体" w:eastAsia="宋体" w:hAnsi="宋体" w:cs="宋体"/>
          <w:color w:val="888888"/>
          <w:spacing w:val="15"/>
          <w:kern w:val="0"/>
          <w:szCs w:val="21"/>
        </w:rPr>
        <w:t>△ 氢</w:t>
      </w:r>
    </w:p>
    <w:p w:rsidR="00FB4055" w:rsidRPr="00FB4055" w:rsidRDefault="00FB4055" w:rsidP="00FB4055">
      <w:pPr>
        <w:widowControl/>
        <w:spacing w:line="420" w:lineRule="atLeast"/>
        <w:rPr>
          <w:rFonts w:ascii="宋体" w:eastAsia="宋体" w:hAnsi="宋体" w:cs="宋体"/>
          <w:color w:val="3E3E3E"/>
          <w:spacing w:val="15"/>
          <w:kern w:val="0"/>
          <w:sz w:val="24"/>
          <w:szCs w:val="24"/>
        </w:rPr>
      </w:pPr>
      <w:r w:rsidRPr="00FB4055">
        <w:rPr>
          <w:rFonts w:ascii="宋体" w:eastAsia="宋体" w:hAnsi="宋体" w:cs="宋体"/>
          <w:color w:val="4D4D4D"/>
          <w:spacing w:val="15"/>
          <w:kern w:val="0"/>
          <w:sz w:val="24"/>
          <w:szCs w:val="24"/>
        </w:rPr>
        <w:t>视频</w:t>
      </w:r>
      <w:proofErr w:type="gramStart"/>
      <w:r w:rsidRPr="00FB4055">
        <w:rPr>
          <w:rFonts w:ascii="宋体" w:eastAsia="宋体" w:hAnsi="宋体" w:cs="宋体"/>
          <w:color w:val="4D4D4D"/>
          <w:spacing w:val="15"/>
          <w:kern w:val="0"/>
          <w:sz w:val="24"/>
          <w:szCs w:val="24"/>
        </w:rPr>
        <w:t>中锂块可以</w:t>
      </w:r>
      <w:proofErr w:type="gramEnd"/>
      <w:r w:rsidRPr="00FB4055">
        <w:rPr>
          <w:rFonts w:ascii="宋体" w:eastAsia="宋体" w:hAnsi="宋体" w:cs="宋体"/>
          <w:color w:val="4D4D4D"/>
          <w:spacing w:val="15"/>
          <w:kern w:val="0"/>
          <w:sz w:val="24"/>
          <w:szCs w:val="24"/>
        </w:rPr>
        <w:t>与水较快地反应，但并不特别剧烈，不燃烧也不熔化，原因是其熔点、燃点较高，且因生成物</w:t>
      </w:r>
      <w:proofErr w:type="spellStart"/>
      <w:r w:rsidRPr="00FB4055">
        <w:rPr>
          <w:rFonts w:ascii="宋体" w:eastAsia="宋体" w:hAnsi="宋体" w:cs="宋体"/>
          <w:color w:val="4D4D4D"/>
          <w:spacing w:val="15"/>
          <w:kern w:val="0"/>
          <w:sz w:val="24"/>
          <w:szCs w:val="24"/>
        </w:rPr>
        <w:t>LiOH</w:t>
      </w:r>
      <w:proofErr w:type="spellEnd"/>
      <w:r w:rsidRPr="00FB4055">
        <w:rPr>
          <w:rFonts w:ascii="宋体" w:eastAsia="宋体" w:hAnsi="宋体" w:cs="宋体"/>
          <w:color w:val="4D4D4D"/>
          <w:spacing w:val="15"/>
          <w:kern w:val="0"/>
          <w:sz w:val="24"/>
          <w:szCs w:val="24"/>
        </w:rPr>
        <w:t>溶解度较小[2]。我们先</w:t>
      </w:r>
      <w:proofErr w:type="gramStart"/>
      <w:r w:rsidRPr="00FB4055">
        <w:rPr>
          <w:rFonts w:ascii="宋体" w:eastAsia="宋体" w:hAnsi="宋体" w:cs="宋体"/>
          <w:color w:val="4D4D4D"/>
          <w:spacing w:val="15"/>
          <w:kern w:val="0"/>
          <w:sz w:val="24"/>
          <w:szCs w:val="24"/>
        </w:rPr>
        <w:t>通过锂块与</w:t>
      </w:r>
      <w:proofErr w:type="gramEnd"/>
      <w:r w:rsidRPr="00FB4055">
        <w:rPr>
          <w:rFonts w:ascii="宋体" w:eastAsia="宋体" w:hAnsi="宋体" w:cs="宋体"/>
          <w:color w:val="4D4D4D"/>
          <w:spacing w:val="15"/>
          <w:kern w:val="0"/>
          <w:sz w:val="24"/>
          <w:szCs w:val="24"/>
        </w:rPr>
        <w:t>水的反应制取出氢气，再点燃氢气。氢气是一种极易燃的气体，在空气里的燃烧，实际上是跟氧气发生了化合反应，生成了水并放出大量的热。在《火星救援》中，马特·达蒙所饰演的科学家的取水方式就是先将液态联氨（N2H4）通过催化剂分离出氢气，再通过燃烧氢气生成水。因此，氢气也是人们可方便利用的一种新能源。</w:t>
      </w:r>
      <w:r w:rsidRPr="00FB4055">
        <w:rPr>
          <w:rFonts w:ascii="宋体" w:eastAsia="宋体" w:hAnsi="宋体" w:cs="宋体"/>
          <w:color w:val="4D4D4D"/>
          <w:spacing w:val="15"/>
          <w:kern w:val="0"/>
          <w:szCs w:val="21"/>
        </w:rPr>
        <w:br/>
      </w:r>
    </w:p>
    <w:p w:rsidR="00FB4055" w:rsidRPr="00FB4055" w:rsidRDefault="00FB4055" w:rsidP="00FB4055">
      <w:pPr>
        <w:widowControl/>
        <w:spacing w:line="360" w:lineRule="atLeast"/>
        <w:jc w:val="left"/>
        <w:rPr>
          <w:rFonts w:ascii="宋体" w:eastAsia="宋体" w:hAnsi="宋体" w:cs="宋体"/>
          <w:color w:val="3E3E3E"/>
          <w:spacing w:val="15"/>
          <w:kern w:val="0"/>
          <w:sz w:val="24"/>
          <w:szCs w:val="24"/>
        </w:rPr>
      </w:pPr>
    </w:p>
    <w:p w:rsidR="00FB4055" w:rsidRPr="00FB4055" w:rsidRDefault="00FB4055" w:rsidP="00FB4055">
      <w:pPr>
        <w:widowControl/>
        <w:spacing w:line="360" w:lineRule="atLeast"/>
        <w:jc w:val="left"/>
        <w:rPr>
          <w:rFonts w:ascii="宋体" w:eastAsia="宋体" w:hAnsi="宋体" w:cs="宋体"/>
          <w:color w:val="3E3E3E"/>
          <w:spacing w:val="15"/>
          <w:kern w:val="0"/>
          <w:sz w:val="24"/>
          <w:szCs w:val="24"/>
        </w:rPr>
      </w:pPr>
      <w:r w:rsidRPr="00FB4055">
        <w:rPr>
          <w:rFonts w:ascii="宋体" w:eastAsia="宋体" w:hAnsi="宋体" w:cs="宋体"/>
          <w:color w:val="888888"/>
          <w:spacing w:val="15"/>
          <w:kern w:val="0"/>
          <w:szCs w:val="21"/>
        </w:rPr>
        <w:t>[2] 引自维基百科</w:t>
      </w:r>
    </w:p>
    <w:p w:rsidR="00FB4055" w:rsidRDefault="008C71D3" w:rsidP="00FB4055">
      <w:pPr>
        <w:widowControl/>
        <w:spacing w:line="360" w:lineRule="atLeast"/>
        <w:jc w:val="center"/>
        <w:rPr>
          <w:rFonts w:ascii="宋体" w:eastAsia="宋体" w:hAnsi="宋体" w:cs="宋体"/>
          <w:color w:val="3E3E3E"/>
          <w:spacing w:val="15"/>
          <w:kern w:val="0"/>
          <w:sz w:val="24"/>
          <w:szCs w:val="24"/>
        </w:rPr>
      </w:pPr>
      <w:r>
        <w:rPr>
          <w:noProof/>
        </w:rPr>
        <w:lastRenderedPageBreak/>
        <w:drawing>
          <wp:inline distT="0" distB="0" distL="0" distR="0" wp14:anchorId="1072ACEF" wp14:editId="70DAC1AB">
            <wp:extent cx="5219048" cy="3704762"/>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048" cy="3704762"/>
                    </a:xfrm>
                    <a:prstGeom prst="rect">
                      <a:avLst/>
                    </a:prstGeom>
                  </pic:spPr>
                </pic:pic>
              </a:graphicData>
            </a:graphic>
          </wp:inline>
        </w:drawing>
      </w:r>
    </w:p>
    <w:p w:rsidR="008C71D3" w:rsidRPr="00FB4055" w:rsidRDefault="008C71D3" w:rsidP="00FB4055">
      <w:pPr>
        <w:widowControl/>
        <w:spacing w:line="360" w:lineRule="atLeast"/>
        <w:jc w:val="center"/>
        <w:rPr>
          <w:rFonts w:ascii="宋体" w:eastAsia="宋体" w:hAnsi="宋体" w:cs="宋体" w:hint="eastAsia"/>
          <w:color w:val="3E3E3E"/>
          <w:spacing w:val="15"/>
          <w:kern w:val="0"/>
          <w:sz w:val="24"/>
          <w:szCs w:val="24"/>
        </w:rPr>
      </w:pPr>
      <w:r>
        <w:rPr>
          <w:noProof/>
        </w:rPr>
        <w:drawing>
          <wp:inline distT="0" distB="0" distL="0" distR="0" wp14:anchorId="6A83FA9E" wp14:editId="279111C7">
            <wp:extent cx="5161905" cy="3161905"/>
            <wp:effectExtent l="0" t="0" r="127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1905" cy="3161905"/>
                    </a:xfrm>
                    <a:prstGeom prst="rect">
                      <a:avLst/>
                    </a:prstGeom>
                  </pic:spPr>
                </pic:pic>
              </a:graphicData>
            </a:graphic>
          </wp:inline>
        </w:drawing>
      </w:r>
    </w:p>
    <w:p w:rsidR="00FB4055" w:rsidRPr="00FB4055" w:rsidRDefault="000719BF" w:rsidP="00FB4055">
      <w:pPr>
        <w:widowControl/>
        <w:spacing w:line="384" w:lineRule="atLeast"/>
        <w:jc w:val="center"/>
        <w:rPr>
          <w:rFonts w:ascii="宋体" w:eastAsia="宋体" w:hAnsi="宋体" w:cs="宋体"/>
          <w:color w:val="3E3E3E"/>
          <w:kern w:val="0"/>
          <w:sz w:val="24"/>
          <w:szCs w:val="24"/>
        </w:rPr>
      </w:pPr>
      <w:r>
        <w:rPr>
          <w:noProof/>
        </w:rPr>
        <w:lastRenderedPageBreak/>
        <w:drawing>
          <wp:inline distT="0" distB="0" distL="0" distR="0" wp14:anchorId="3BB13D5F" wp14:editId="57370044">
            <wp:extent cx="5274310" cy="29527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52750"/>
                    </a:xfrm>
                    <a:prstGeom prst="rect">
                      <a:avLst/>
                    </a:prstGeom>
                  </pic:spPr>
                </pic:pic>
              </a:graphicData>
            </a:graphic>
          </wp:inline>
        </w:drawing>
      </w:r>
    </w:p>
    <w:p w:rsidR="00FB4055" w:rsidRPr="00FB4055" w:rsidRDefault="00FB4055" w:rsidP="00FB4055">
      <w:pPr>
        <w:widowControl/>
        <w:spacing w:line="360" w:lineRule="atLeast"/>
        <w:jc w:val="center"/>
        <w:rPr>
          <w:rFonts w:ascii="宋体" w:eastAsia="宋体" w:hAnsi="宋体" w:cs="宋体"/>
          <w:color w:val="3E3E3E"/>
          <w:spacing w:val="15"/>
          <w:kern w:val="0"/>
          <w:sz w:val="24"/>
          <w:szCs w:val="24"/>
        </w:rPr>
      </w:pPr>
      <w:r w:rsidRPr="00FB4055">
        <w:rPr>
          <w:rFonts w:ascii="宋体" w:eastAsia="宋体" w:hAnsi="宋体" w:cs="宋体"/>
          <w:color w:val="888888"/>
          <w:spacing w:val="15"/>
          <w:kern w:val="0"/>
          <w:szCs w:val="21"/>
        </w:rPr>
        <w:t>△ 铁</w:t>
      </w:r>
    </w:p>
    <w:p w:rsidR="00FB4055" w:rsidRPr="00FB4055" w:rsidRDefault="00FB4055" w:rsidP="00FB4055">
      <w:pPr>
        <w:widowControl/>
        <w:spacing w:line="405" w:lineRule="atLeast"/>
        <w:rPr>
          <w:rFonts w:ascii="宋体" w:eastAsia="宋体" w:hAnsi="宋体" w:cs="宋体"/>
          <w:color w:val="3E3E3E"/>
          <w:kern w:val="0"/>
          <w:sz w:val="24"/>
          <w:szCs w:val="24"/>
        </w:rPr>
      </w:pPr>
      <w:r w:rsidRPr="00FB4055">
        <w:rPr>
          <w:rFonts w:ascii="宋体" w:eastAsia="宋体" w:hAnsi="宋体" w:cs="宋体"/>
          <w:color w:val="4D4D4D"/>
          <w:spacing w:val="15"/>
          <w:kern w:val="0"/>
          <w:sz w:val="24"/>
          <w:szCs w:val="24"/>
        </w:rPr>
        <w:t>铁不如碱金属活泼，燃烧时所需的温度比碱金属更高些。铁粉燃烧后生成黑色的四氧化三铁。金属铁在燃烧时无焰色，视频中呈现出的金黄色的丝线是燃烧中的铁粉迸飞所产生的华丽景象，有点类似我国的民俗“打铁花”。</w:t>
      </w:r>
    </w:p>
    <w:p w:rsidR="00FB4055" w:rsidRDefault="008C71D3" w:rsidP="00FB4055">
      <w:pPr>
        <w:widowControl/>
        <w:spacing w:line="360" w:lineRule="atLeast"/>
        <w:jc w:val="center"/>
        <w:rPr>
          <w:rFonts w:ascii="宋体" w:eastAsia="宋体" w:hAnsi="宋体" w:cs="宋体"/>
          <w:color w:val="3E3E3E"/>
          <w:spacing w:val="15"/>
          <w:kern w:val="0"/>
          <w:sz w:val="24"/>
          <w:szCs w:val="24"/>
        </w:rPr>
      </w:pPr>
      <w:r>
        <w:rPr>
          <w:noProof/>
        </w:rPr>
        <w:drawing>
          <wp:inline distT="0" distB="0" distL="0" distR="0" wp14:anchorId="28CCBD10" wp14:editId="0F61DA5E">
            <wp:extent cx="5274310" cy="330390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303905"/>
                    </a:xfrm>
                    <a:prstGeom prst="rect">
                      <a:avLst/>
                    </a:prstGeom>
                  </pic:spPr>
                </pic:pic>
              </a:graphicData>
            </a:graphic>
          </wp:inline>
        </w:drawing>
      </w:r>
    </w:p>
    <w:p w:rsidR="008C71D3" w:rsidRDefault="008C71D3" w:rsidP="00FB4055">
      <w:pPr>
        <w:widowControl/>
        <w:spacing w:line="360" w:lineRule="atLeast"/>
        <w:jc w:val="center"/>
        <w:rPr>
          <w:rFonts w:ascii="宋体" w:eastAsia="宋体" w:hAnsi="宋体" w:cs="宋体"/>
          <w:color w:val="3E3E3E"/>
          <w:spacing w:val="15"/>
          <w:kern w:val="0"/>
          <w:sz w:val="24"/>
          <w:szCs w:val="24"/>
        </w:rPr>
      </w:pPr>
      <w:r>
        <w:rPr>
          <w:noProof/>
        </w:rPr>
        <w:lastRenderedPageBreak/>
        <w:drawing>
          <wp:inline distT="0" distB="0" distL="0" distR="0" wp14:anchorId="2F8A35F3" wp14:editId="42BB3B61">
            <wp:extent cx="5274310" cy="31324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32455"/>
                    </a:xfrm>
                    <a:prstGeom prst="rect">
                      <a:avLst/>
                    </a:prstGeom>
                  </pic:spPr>
                </pic:pic>
              </a:graphicData>
            </a:graphic>
          </wp:inline>
        </w:drawing>
      </w:r>
    </w:p>
    <w:p w:rsidR="008C71D3" w:rsidRDefault="008C71D3" w:rsidP="00FB4055">
      <w:pPr>
        <w:widowControl/>
        <w:spacing w:line="360" w:lineRule="atLeast"/>
        <w:jc w:val="center"/>
        <w:rPr>
          <w:rFonts w:ascii="宋体" w:eastAsia="宋体" w:hAnsi="宋体" w:cs="宋体"/>
          <w:color w:val="3E3E3E"/>
          <w:spacing w:val="15"/>
          <w:kern w:val="0"/>
          <w:sz w:val="24"/>
          <w:szCs w:val="24"/>
        </w:rPr>
      </w:pPr>
      <w:r>
        <w:rPr>
          <w:noProof/>
        </w:rPr>
        <w:drawing>
          <wp:inline distT="0" distB="0" distL="0" distR="0" wp14:anchorId="5B597ADB" wp14:editId="45E6CFE8">
            <wp:extent cx="5142857" cy="307619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2857" cy="3076190"/>
                    </a:xfrm>
                    <a:prstGeom prst="rect">
                      <a:avLst/>
                    </a:prstGeom>
                  </pic:spPr>
                </pic:pic>
              </a:graphicData>
            </a:graphic>
          </wp:inline>
        </w:drawing>
      </w:r>
    </w:p>
    <w:p w:rsidR="008C71D3" w:rsidRDefault="008C71D3" w:rsidP="00FB4055">
      <w:pPr>
        <w:widowControl/>
        <w:spacing w:line="360" w:lineRule="atLeast"/>
        <w:jc w:val="center"/>
        <w:rPr>
          <w:rFonts w:ascii="宋体" w:eastAsia="宋体" w:hAnsi="宋体" w:cs="宋体"/>
          <w:color w:val="3E3E3E"/>
          <w:spacing w:val="15"/>
          <w:kern w:val="0"/>
          <w:sz w:val="24"/>
          <w:szCs w:val="24"/>
        </w:rPr>
      </w:pPr>
      <w:r>
        <w:rPr>
          <w:noProof/>
        </w:rPr>
        <w:lastRenderedPageBreak/>
        <w:drawing>
          <wp:inline distT="0" distB="0" distL="0" distR="0" wp14:anchorId="235BC930" wp14:editId="4F1D8906">
            <wp:extent cx="5274310" cy="30086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008630"/>
                    </a:xfrm>
                    <a:prstGeom prst="rect">
                      <a:avLst/>
                    </a:prstGeom>
                  </pic:spPr>
                </pic:pic>
              </a:graphicData>
            </a:graphic>
          </wp:inline>
        </w:drawing>
      </w:r>
    </w:p>
    <w:p w:rsidR="008C71D3" w:rsidRDefault="008C71D3" w:rsidP="00FB4055">
      <w:pPr>
        <w:widowControl/>
        <w:spacing w:line="360" w:lineRule="atLeast"/>
        <w:jc w:val="center"/>
        <w:rPr>
          <w:rFonts w:ascii="宋体" w:eastAsia="宋体" w:hAnsi="宋体" w:cs="宋体"/>
          <w:color w:val="3E3E3E"/>
          <w:spacing w:val="15"/>
          <w:kern w:val="0"/>
          <w:sz w:val="24"/>
          <w:szCs w:val="24"/>
        </w:rPr>
      </w:pPr>
      <w:r>
        <w:rPr>
          <w:noProof/>
        </w:rPr>
        <w:drawing>
          <wp:inline distT="0" distB="0" distL="0" distR="0" wp14:anchorId="074491C5" wp14:editId="42AF4F4B">
            <wp:extent cx="5171429" cy="286666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1429" cy="2866667"/>
                    </a:xfrm>
                    <a:prstGeom prst="rect">
                      <a:avLst/>
                    </a:prstGeom>
                  </pic:spPr>
                </pic:pic>
              </a:graphicData>
            </a:graphic>
          </wp:inline>
        </w:drawing>
      </w:r>
    </w:p>
    <w:p w:rsidR="008C71D3" w:rsidRPr="00FB4055" w:rsidRDefault="008C71D3" w:rsidP="00FB4055">
      <w:pPr>
        <w:widowControl/>
        <w:spacing w:line="360" w:lineRule="atLeast"/>
        <w:jc w:val="center"/>
        <w:rPr>
          <w:rFonts w:ascii="宋体" w:eastAsia="宋体" w:hAnsi="宋体" w:cs="宋体" w:hint="eastAsia"/>
          <w:color w:val="3E3E3E"/>
          <w:spacing w:val="15"/>
          <w:kern w:val="0"/>
          <w:sz w:val="24"/>
          <w:szCs w:val="24"/>
        </w:rPr>
      </w:pPr>
      <w:r>
        <w:rPr>
          <w:noProof/>
        </w:rPr>
        <w:lastRenderedPageBreak/>
        <w:drawing>
          <wp:inline distT="0" distB="0" distL="0" distR="0" wp14:anchorId="46BA8835" wp14:editId="61B4CAF5">
            <wp:extent cx="5274310" cy="34785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478530"/>
                    </a:xfrm>
                    <a:prstGeom prst="rect">
                      <a:avLst/>
                    </a:prstGeom>
                  </pic:spPr>
                </pic:pic>
              </a:graphicData>
            </a:graphic>
          </wp:inline>
        </w:drawing>
      </w:r>
    </w:p>
    <w:p w:rsidR="00FB4055" w:rsidRDefault="000719BF" w:rsidP="00FB4055">
      <w:pPr>
        <w:widowControl/>
        <w:spacing w:line="384" w:lineRule="atLeast"/>
        <w:jc w:val="left"/>
        <w:rPr>
          <w:rFonts w:ascii="宋体" w:eastAsia="宋体" w:hAnsi="宋体" w:cs="宋体"/>
          <w:color w:val="3E3E3E"/>
          <w:kern w:val="0"/>
          <w:sz w:val="24"/>
          <w:szCs w:val="24"/>
        </w:rPr>
      </w:pPr>
      <w:r>
        <w:rPr>
          <w:noProof/>
        </w:rPr>
        <w:drawing>
          <wp:inline distT="0" distB="0" distL="0" distR="0" wp14:anchorId="40645DBC" wp14:editId="36269736">
            <wp:extent cx="5274310" cy="32537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53740"/>
                    </a:xfrm>
                    <a:prstGeom prst="rect">
                      <a:avLst/>
                    </a:prstGeom>
                  </pic:spPr>
                </pic:pic>
              </a:graphicData>
            </a:graphic>
          </wp:inline>
        </w:drawing>
      </w:r>
    </w:p>
    <w:p w:rsidR="008C71D3" w:rsidRDefault="008C71D3" w:rsidP="00FB4055">
      <w:pPr>
        <w:widowControl/>
        <w:spacing w:line="384" w:lineRule="atLeast"/>
        <w:jc w:val="left"/>
        <w:rPr>
          <w:rFonts w:ascii="宋体" w:eastAsia="宋体" w:hAnsi="宋体" w:cs="宋体"/>
          <w:color w:val="3E3E3E"/>
          <w:kern w:val="0"/>
          <w:sz w:val="24"/>
          <w:szCs w:val="24"/>
        </w:rPr>
      </w:pPr>
      <w:r>
        <w:rPr>
          <w:noProof/>
        </w:rPr>
        <w:lastRenderedPageBreak/>
        <w:drawing>
          <wp:inline distT="0" distB="0" distL="0" distR="0" wp14:anchorId="6C58427B" wp14:editId="7C91D4BE">
            <wp:extent cx="5180952" cy="3523809"/>
            <wp:effectExtent l="0" t="0" r="127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0952" cy="3523809"/>
                    </a:xfrm>
                    <a:prstGeom prst="rect">
                      <a:avLst/>
                    </a:prstGeom>
                  </pic:spPr>
                </pic:pic>
              </a:graphicData>
            </a:graphic>
          </wp:inline>
        </w:drawing>
      </w:r>
    </w:p>
    <w:p w:rsidR="008C71D3" w:rsidRDefault="008C71D3" w:rsidP="00FB4055">
      <w:pPr>
        <w:widowControl/>
        <w:spacing w:line="384" w:lineRule="atLeast"/>
        <w:jc w:val="left"/>
        <w:rPr>
          <w:rFonts w:ascii="宋体" w:eastAsia="宋体" w:hAnsi="宋体" w:cs="宋体"/>
          <w:color w:val="3E3E3E"/>
          <w:kern w:val="0"/>
          <w:sz w:val="24"/>
          <w:szCs w:val="24"/>
        </w:rPr>
      </w:pPr>
      <w:r>
        <w:rPr>
          <w:noProof/>
        </w:rPr>
        <w:drawing>
          <wp:inline distT="0" distB="0" distL="0" distR="0" wp14:anchorId="4E6DBD8F" wp14:editId="447F6C10">
            <wp:extent cx="5190476" cy="2971429"/>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0476" cy="2971429"/>
                    </a:xfrm>
                    <a:prstGeom prst="rect">
                      <a:avLst/>
                    </a:prstGeom>
                  </pic:spPr>
                </pic:pic>
              </a:graphicData>
            </a:graphic>
          </wp:inline>
        </w:drawing>
      </w:r>
    </w:p>
    <w:p w:rsidR="008C71D3" w:rsidRPr="00FB4055" w:rsidRDefault="008C71D3" w:rsidP="00FB4055">
      <w:pPr>
        <w:widowControl/>
        <w:spacing w:line="384" w:lineRule="atLeast"/>
        <w:jc w:val="left"/>
        <w:rPr>
          <w:rFonts w:ascii="宋体" w:eastAsia="宋体" w:hAnsi="宋体" w:cs="宋体" w:hint="eastAsia"/>
          <w:color w:val="3E3E3E"/>
          <w:kern w:val="0"/>
          <w:sz w:val="24"/>
          <w:szCs w:val="24"/>
        </w:rPr>
      </w:pPr>
      <w:r>
        <w:rPr>
          <w:noProof/>
        </w:rPr>
        <w:lastRenderedPageBreak/>
        <w:drawing>
          <wp:inline distT="0" distB="0" distL="0" distR="0" wp14:anchorId="00FE11B8" wp14:editId="6D1D19FD">
            <wp:extent cx="5209524" cy="2590476"/>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9524" cy="2590476"/>
                    </a:xfrm>
                    <a:prstGeom prst="rect">
                      <a:avLst/>
                    </a:prstGeom>
                  </pic:spPr>
                </pic:pic>
              </a:graphicData>
            </a:graphic>
          </wp:inline>
        </w:drawing>
      </w:r>
      <w:bookmarkStart w:id="0" w:name="_GoBack"/>
      <w:bookmarkEnd w:id="0"/>
    </w:p>
    <w:p w:rsidR="00FB4055" w:rsidRPr="00FB4055" w:rsidRDefault="00FB4055" w:rsidP="00FB4055">
      <w:pPr>
        <w:widowControl/>
        <w:spacing w:line="360" w:lineRule="atLeast"/>
        <w:jc w:val="center"/>
        <w:rPr>
          <w:rFonts w:ascii="宋体" w:eastAsia="宋体" w:hAnsi="宋体" w:cs="宋体"/>
          <w:color w:val="3E3E3E"/>
          <w:spacing w:val="15"/>
          <w:kern w:val="0"/>
          <w:sz w:val="24"/>
          <w:szCs w:val="24"/>
        </w:rPr>
      </w:pPr>
      <w:r w:rsidRPr="00FB4055">
        <w:rPr>
          <w:rFonts w:ascii="宋体" w:eastAsia="宋体" w:hAnsi="宋体" w:cs="宋体"/>
          <w:color w:val="888888"/>
          <w:spacing w:val="15"/>
          <w:kern w:val="0"/>
          <w:szCs w:val="21"/>
        </w:rPr>
        <w:t>△ 钾</w:t>
      </w:r>
    </w:p>
    <w:p w:rsidR="00FB4055" w:rsidRPr="00FB4055" w:rsidRDefault="00FB4055" w:rsidP="00FB4055">
      <w:pPr>
        <w:widowControl/>
        <w:spacing w:line="420" w:lineRule="atLeast"/>
        <w:rPr>
          <w:rFonts w:ascii="宋体" w:eastAsia="宋体" w:hAnsi="宋体" w:cs="宋体"/>
          <w:color w:val="3E3E3E"/>
          <w:kern w:val="0"/>
          <w:sz w:val="24"/>
          <w:szCs w:val="24"/>
        </w:rPr>
      </w:pPr>
      <w:r w:rsidRPr="00FB4055">
        <w:rPr>
          <w:rFonts w:ascii="宋体" w:eastAsia="宋体" w:hAnsi="宋体" w:cs="宋体"/>
          <w:color w:val="4D4D4D"/>
          <w:spacing w:val="15"/>
          <w:kern w:val="0"/>
          <w:sz w:val="24"/>
          <w:szCs w:val="24"/>
        </w:rPr>
        <w:t>钾是</w:t>
      </w:r>
      <w:proofErr w:type="gramStart"/>
      <w:r w:rsidRPr="00FB4055">
        <w:rPr>
          <w:rFonts w:ascii="宋体" w:eastAsia="宋体" w:hAnsi="宋体" w:cs="宋体"/>
          <w:color w:val="4D4D4D"/>
          <w:spacing w:val="15"/>
          <w:kern w:val="0"/>
          <w:sz w:val="24"/>
          <w:szCs w:val="24"/>
        </w:rPr>
        <w:t>比钠更</w:t>
      </w:r>
      <w:proofErr w:type="gramEnd"/>
      <w:r w:rsidRPr="00FB4055">
        <w:rPr>
          <w:rFonts w:ascii="宋体" w:eastAsia="宋体" w:hAnsi="宋体" w:cs="宋体"/>
          <w:color w:val="4D4D4D"/>
          <w:spacing w:val="15"/>
          <w:kern w:val="0"/>
          <w:sz w:val="24"/>
          <w:szCs w:val="24"/>
        </w:rPr>
        <w:t>活泼的金属，在空气中极易氧化，一般保存在煤油或者石蜡中。在燃烧之前取出的钾块，表面会立即生成白色的氧化钾。钾的燃烧过程也很有趣，</w:t>
      </w:r>
      <w:proofErr w:type="gramStart"/>
      <w:r w:rsidRPr="00FB4055">
        <w:rPr>
          <w:rFonts w:ascii="宋体" w:eastAsia="宋体" w:hAnsi="宋体" w:cs="宋体"/>
          <w:color w:val="4D4D4D"/>
          <w:spacing w:val="15"/>
          <w:kern w:val="0"/>
          <w:sz w:val="24"/>
          <w:szCs w:val="24"/>
        </w:rPr>
        <w:t>同钠一样</w:t>
      </w:r>
      <w:proofErr w:type="gramEnd"/>
      <w:r w:rsidRPr="00FB4055">
        <w:rPr>
          <w:rFonts w:ascii="宋体" w:eastAsia="宋体" w:hAnsi="宋体" w:cs="宋体"/>
          <w:color w:val="4D4D4D"/>
          <w:spacing w:val="15"/>
          <w:kern w:val="0"/>
          <w:sz w:val="24"/>
          <w:szCs w:val="24"/>
        </w:rPr>
        <w:t>，它也是先熔融为类似馒头的液态球状，再铺开燃烧。燃烧过程中直接生成过氧化钾和超氧化钾。金属钾在燃烧过程中呈现金黄色火焰，这并不是它的焰色，而是钾中含有少量钠杂质的缘故。钾盐的焰色反应呈紫色，很容易被钠盐的黄色所掩盖，只有用蓝色的钴玻璃滤去钠盐的黄色光，才能观察到钾盐的焰色。</w:t>
      </w:r>
    </w:p>
    <w:p w:rsidR="00FB4055" w:rsidRPr="00FB4055" w:rsidRDefault="00FB4055" w:rsidP="00FB4055">
      <w:pPr>
        <w:widowControl/>
        <w:rPr>
          <w:rFonts w:ascii="宋体" w:eastAsia="宋体" w:hAnsi="宋体" w:cs="宋体"/>
          <w:color w:val="3E3E3E"/>
          <w:kern w:val="0"/>
          <w:sz w:val="24"/>
          <w:szCs w:val="24"/>
        </w:rPr>
      </w:pPr>
    </w:p>
    <w:p w:rsidR="00FB4055" w:rsidRPr="00FB4055" w:rsidRDefault="00FB4055" w:rsidP="00FB4055">
      <w:pPr>
        <w:widowControl/>
        <w:jc w:val="left"/>
        <w:rPr>
          <w:rFonts w:ascii="宋体" w:eastAsia="宋体" w:hAnsi="宋体" w:cs="宋体"/>
          <w:color w:val="3E3E3E"/>
          <w:kern w:val="0"/>
          <w:sz w:val="24"/>
          <w:szCs w:val="24"/>
        </w:rPr>
      </w:pPr>
      <w:r w:rsidRPr="00FB4055">
        <w:rPr>
          <w:rFonts w:ascii="宋体" w:eastAsia="宋体" w:hAnsi="宋体" w:cs="宋体"/>
          <w:color w:val="3E3E3E"/>
          <w:kern w:val="0"/>
          <w:sz w:val="24"/>
          <w:szCs w:val="24"/>
        </w:rPr>
        <w:pict>
          <v:rect id="_x0000_i1032" style="width:0;height:1.5pt" o:hralign="center" o:hrstd="t" o:hrnoshade="t" o:hr="t" fillcolor="#3e3e3e" stroked="f"/>
        </w:pict>
      </w:r>
    </w:p>
    <w:p w:rsidR="00FB4055" w:rsidRPr="00FB4055" w:rsidRDefault="00FB4055" w:rsidP="00FB4055">
      <w:pPr>
        <w:widowControl/>
        <w:shd w:val="clear" w:color="auto" w:fill="FFFFFF"/>
        <w:spacing w:line="360" w:lineRule="atLeast"/>
        <w:rPr>
          <w:rFonts w:ascii="微软雅黑" w:eastAsia="微软雅黑" w:hAnsi="微软雅黑" w:cs="宋体"/>
          <w:color w:val="3E3E3E"/>
          <w:spacing w:val="15"/>
          <w:kern w:val="0"/>
          <w:sz w:val="27"/>
          <w:szCs w:val="27"/>
        </w:rPr>
      </w:pPr>
    </w:p>
    <w:p w:rsidR="00FB4055" w:rsidRPr="00FB4055" w:rsidRDefault="00FB4055" w:rsidP="00FB4055">
      <w:pPr>
        <w:widowControl/>
        <w:shd w:val="clear" w:color="auto" w:fill="FFFFFF"/>
        <w:spacing w:line="360" w:lineRule="atLeast"/>
        <w:jc w:val="center"/>
        <w:rPr>
          <w:rFonts w:ascii="微软雅黑" w:eastAsia="微软雅黑" w:hAnsi="微软雅黑" w:cs="宋体" w:hint="eastAsia"/>
          <w:color w:val="3E3E3E"/>
          <w:spacing w:val="15"/>
          <w:kern w:val="0"/>
          <w:sz w:val="27"/>
          <w:szCs w:val="27"/>
        </w:rPr>
      </w:pPr>
      <w:r w:rsidRPr="00FB4055">
        <w:rPr>
          <w:rFonts w:ascii="微软雅黑" w:eastAsia="微软雅黑" w:hAnsi="微软雅黑" w:cs="宋体" w:hint="eastAsia"/>
          <w:b/>
          <w:bCs/>
          <w:color w:val="7F7F7F"/>
          <w:spacing w:val="15"/>
          <w:kern w:val="0"/>
          <w:sz w:val="27"/>
          <w:szCs w:val="27"/>
        </w:rPr>
        <w:t>◇ 关于重现化学 ◇</w:t>
      </w:r>
    </w:p>
    <w:p w:rsidR="00FB4055" w:rsidRPr="00FB4055" w:rsidRDefault="00FB4055" w:rsidP="00FB4055">
      <w:pPr>
        <w:widowControl/>
        <w:shd w:val="clear" w:color="auto" w:fill="FFFFFF"/>
        <w:spacing w:line="360" w:lineRule="atLeast"/>
        <w:jc w:val="center"/>
        <w:rPr>
          <w:rFonts w:ascii="微软雅黑" w:eastAsia="微软雅黑" w:hAnsi="微软雅黑" w:cs="宋体" w:hint="eastAsia"/>
          <w:color w:val="3E3E3E"/>
          <w:spacing w:val="15"/>
          <w:kern w:val="0"/>
          <w:sz w:val="27"/>
          <w:szCs w:val="27"/>
        </w:rPr>
      </w:pPr>
    </w:p>
    <w:p w:rsidR="00FB4055" w:rsidRPr="00FB4055" w:rsidRDefault="00FB4055" w:rsidP="00FB4055">
      <w:pPr>
        <w:widowControl/>
        <w:shd w:val="clear" w:color="auto" w:fill="FFFFFF"/>
        <w:spacing w:line="360" w:lineRule="atLeast"/>
        <w:rPr>
          <w:rFonts w:ascii="微软雅黑" w:eastAsia="微软雅黑" w:hAnsi="微软雅黑" w:cs="宋体" w:hint="eastAsia"/>
          <w:color w:val="3E3E3E"/>
          <w:kern w:val="0"/>
          <w:sz w:val="27"/>
          <w:szCs w:val="27"/>
        </w:rPr>
      </w:pPr>
      <w:r w:rsidRPr="00FB4055">
        <w:rPr>
          <w:rFonts w:ascii="微软雅黑" w:eastAsia="微软雅黑" w:hAnsi="微软雅黑" w:cs="宋体" w:hint="eastAsia"/>
          <w:color w:val="888888"/>
          <w:spacing w:val="15"/>
          <w:kern w:val="0"/>
          <w:szCs w:val="21"/>
        </w:rPr>
        <w:t>“重现化学”是美丽科学与中国化学会的合作项目，它是“美丽化学”项目的续集。三年前，“美丽化学”让数百万人发现了化学的独特之美。在此基础上，我们希望“重现化学”能够成长为更具魅力与生命力的新项目。</w:t>
      </w:r>
    </w:p>
    <w:p w:rsidR="00FB4055" w:rsidRDefault="00FB4055"/>
    <w:sectPr w:rsidR="00FB40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55"/>
    <w:rsid w:val="000719BF"/>
    <w:rsid w:val="008C71D3"/>
    <w:rsid w:val="00CF5D83"/>
    <w:rsid w:val="00FB4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EC255"/>
  <w15:chartTrackingRefBased/>
  <w15:docId w15:val="{9CF244FB-C83D-4393-AB76-B84264A7A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FB405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B4055"/>
    <w:rPr>
      <w:rFonts w:ascii="宋体" w:eastAsia="宋体" w:hAnsi="宋体" w:cs="宋体"/>
      <w:b/>
      <w:bCs/>
      <w:kern w:val="0"/>
      <w:sz w:val="36"/>
      <w:szCs w:val="36"/>
    </w:rPr>
  </w:style>
  <w:style w:type="character" w:styleId="a3">
    <w:name w:val="Emphasis"/>
    <w:basedOn w:val="a0"/>
    <w:uiPriority w:val="20"/>
    <w:qFormat/>
    <w:rsid w:val="00FB4055"/>
    <w:rPr>
      <w:i/>
      <w:iCs/>
    </w:rPr>
  </w:style>
  <w:style w:type="character" w:customStyle="1" w:styleId="apple-converted-space">
    <w:name w:val="apple-converted-space"/>
    <w:basedOn w:val="a0"/>
    <w:rsid w:val="00FB4055"/>
  </w:style>
  <w:style w:type="character" w:customStyle="1" w:styleId="richmediameta">
    <w:name w:val="rich_media_meta"/>
    <w:basedOn w:val="a0"/>
    <w:rsid w:val="00FB4055"/>
  </w:style>
  <w:style w:type="paragraph" w:styleId="a4">
    <w:name w:val="Normal (Web)"/>
    <w:basedOn w:val="a"/>
    <w:uiPriority w:val="99"/>
    <w:semiHidden/>
    <w:unhideWhenUsed/>
    <w:rsid w:val="00FB4055"/>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semiHidden/>
    <w:unhideWhenUsed/>
    <w:rsid w:val="00FB4055"/>
    <w:rPr>
      <w:color w:val="0000FF"/>
      <w:u w:val="single"/>
    </w:rPr>
  </w:style>
  <w:style w:type="character" w:styleId="a6">
    <w:name w:val="Strong"/>
    <w:basedOn w:val="a0"/>
    <w:uiPriority w:val="22"/>
    <w:qFormat/>
    <w:rsid w:val="00FB40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919024">
      <w:bodyDiv w:val="1"/>
      <w:marLeft w:val="0"/>
      <w:marRight w:val="0"/>
      <w:marTop w:val="0"/>
      <w:marBottom w:val="0"/>
      <w:divBdr>
        <w:top w:val="none" w:sz="0" w:space="0" w:color="auto"/>
        <w:left w:val="none" w:sz="0" w:space="0" w:color="auto"/>
        <w:bottom w:val="none" w:sz="0" w:space="0" w:color="auto"/>
        <w:right w:val="none" w:sz="0" w:space="0" w:color="auto"/>
      </w:divBdr>
      <w:divsChild>
        <w:div w:id="1758751721">
          <w:marLeft w:val="0"/>
          <w:marRight w:val="0"/>
          <w:marTop w:val="0"/>
          <w:marBottom w:val="270"/>
          <w:divBdr>
            <w:top w:val="none" w:sz="0" w:space="0" w:color="auto"/>
            <w:left w:val="none" w:sz="0" w:space="0" w:color="auto"/>
            <w:bottom w:val="none" w:sz="0" w:space="0" w:color="auto"/>
            <w:right w:val="none" w:sz="0" w:space="0" w:color="auto"/>
          </w:divBdr>
        </w:div>
        <w:div w:id="163086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221</Words>
  <Characters>1262</Characters>
  <Application>Microsoft Office Word</Application>
  <DocSecurity>0</DocSecurity>
  <Lines>10</Lines>
  <Paragraphs>2</Paragraphs>
  <ScaleCrop>false</ScaleCrop>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2017-12-10T11:18:00Z</dcterms:created>
  <dcterms:modified xsi:type="dcterms:W3CDTF">2017-12-10T11:39:00Z</dcterms:modified>
</cp:coreProperties>
</file>